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2C996" w14:textId="77777777" w:rsidR="00F9239F" w:rsidRPr="008C00E3" w:rsidRDefault="00F9239F" w:rsidP="00F923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788C805E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26841" wp14:editId="6ED673E8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8C289F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68FF26FD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F879FD7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10BAC1C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7D68012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AFBFA78" w14:textId="77777777" w:rsidR="00F9239F" w:rsidRPr="00096580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5FC4B5D1" w14:textId="77777777" w:rsidR="00F9239F" w:rsidRDefault="00F9239F" w:rsidP="00F923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880063E" w14:textId="77777777" w:rsidR="00F9239F" w:rsidRPr="00AD3954" w:rsidRDefault="00F9239F" w:rsidP="00F923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2684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318C289F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68FF26FD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F879FD7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10BAC1C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7D68012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AFBFA78" w14:textId="77777777" w:rsidR="00F9239F" w:rsidRPr="00096580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5FC4B5D1" w14:textId="77777777" w:rsidR="00F9239F" w:rsidRDefault="00F9239F" w:rsidP="00F923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880063E" w14:textId="77777777" w:rsidR="00F9239F" w:rsidRPr="00AD3954" w:rsidRDefault="00F9239F" w:rsidP="00F923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259740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247938">
        <w:rPr>
          <w:rFonts w:ascii="Arial" w:eastAsia="Garamond" w:hAnsi="Arial" w:cs="Arial"/>
          <w:highlight w:val="yellow"/>
        </w:rPr>
        <w:t>PRK602543-25-XB</w:t>
      </w:r>
    </w:p>
    <w:p w14:paraId="5A284AE4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247938">
        <w:rPr>
          <w:rFonts w:ascii="Arial" w:eastAsia="Garamond" w:hAnsi="Arial" w:cs="Arial"/>
          <w:highlight w:val="yellow"/>
        </w:rPr>
        <w:t>KMBPHA012026-3</w:t>
      </w:r>
    </w:p>
    <w:p w14:paraId="56CDE218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3367A7AF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2A98ACCF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E2A3892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74C91BCB" w14:textId="77777777" w:rsidR="00F9239F" w:rsidRPr="008C00E3" w:rsidRDefault="00F9239F" w:rsidP="00F9239F">
      <w:pPr>
        <w:rPr>
          <w:rFonts w:ascii="Arial" w:eastAsia="Aptos" w:hAnsi="Arial" w:cs="Arial"/>
        </w:rPr>
      </w:pPr>
    </w:p>
    <w:p w14:paraId="623C2405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383EB599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58C989FE" w14:textId="77777777" w:rsidR="00F9239F" w:rsidRPr="008C00E3" w:rsidRDefault="00F9239F" w:rsidP="00F9239F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46BFC631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46231560" w14:textId="77777777" w:rsidR="00F9239F" w:rsidRPr="008C00E3" w:rsidRDefault="00F9239F" w:rsidP="00F9239F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4AF7D9F8" w14:textId="77777777" w:rsidR="00F9239F" w:rsidRPr="008C00E3" w:rsidRDefault="00F9239F" w:rsidP="00F9239F">
      <w:pPr>
        <w:ind w:left="2120" w:hanging="2120"/>
        <w:jc w:val="both"/>
        <w:rPr>
          <w:rFonts w:ascii="Arial" w:eastAsia="Aptos" w:hAnsi="Arial" w:cs="Arial"/>
        </w:rPr>
      </w:pPr>
    </w:p>
    <w:p w14:paraId="2171CD9F" w14:textId="77777777" w:rsidR="00F9239F" w:rsidRPr="008C00E3" w:rsidRDefault="00F9239F" w:rsidP="00F9239F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5EA0E07" w14:textId="77777777" w:rsidR="00F9239F" w:rsidRPr="008C00E3" w:rsidRDefault="00F9239F" w:rsidP="00F9239F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F28DE0A" w14:textId="77777777" w:rsidR="00F9239F" w:rsidRPr="008C00E3" w:rsidRDefault="00F9239F" w:rsidP="00F9239F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7DDAE1A6" w14:textId="77777777" w:rsidR="00F9239F" w:rsidRPr="008C00E3" w:rsidRDefault="00F9239F" w:rsidP="00F9239F">
      <w:pPr>
        <w:jc w:val="both"/>
        <w:rPr>
          <w:rFonts w:ascii="Arial" w:hAnsi="Arial" w:cs="Arial"/>
        </w:rPr>
      </w:pPr>
    </w:p>
    <w:p w14:paraId="510F8A1A" w14:textId="14D980A3" w:rsidR="00F9239F" w:rsidRPr="008C00E3" w:rsidRDefault="00F9239F" w:rsidP="00F9239F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 xml:space="preserve">žádosti o prodloužení doby 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95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A5587B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5C31D764" w14:textId="77777777" w:rsidR="00F9239F" w:rsidRPr="008C00E3" w:rsidRDefault="00F9239F" w:rsidP="00F9239F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7F211042" w14:textId="4D2C82B7" w:rsidR="00F9239F" w:rsidRPr="008C00E3" w:rsidRDefault="00F9239F" w:rsidP="00F9239F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Přiznání příspěvku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se neprodlužuje.</w:t>
      </w:r>
      <w:bookmarkEnd w:id="3"/>
    </w:p>
    <w:p w14:paraId="3279BAA0" w14:textId="77777777" w:rsidR="00F9239F" w:rsidRPr="00B42833" w:rsidRDefault="00F9239F" w:rsidP="00F9239F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02F94F57" w14:textId="5A9287DD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F9239F">
        <w:rPr>
          <w:rFonts w:ascii="Arial" w:hAnsi="Arial" w:cs="Arial"/>
        </w:rPr>
        <w:t xml:space="preserve">Dne </w:t>
      </w:r>
      <w:r w:rsidRPr="00F9239F">
        <w:rPr>
          <w:rFonts w:ascii="Arial" w:eastAsia="Aptos" w:hAnsi="Arial" w:cs="Arial"/>
        </w:rPr>
        <w:t>&lt;</w:t>
      </w:r>
      <w:r w:rsidRPr="00F9239F">
        <w:rPr>
          <w:rFonts w:ascii="Arial" w:eastAsia="Aptos" w:hAnsi="Arial" w:cs="Arial"/>
          <w:highlight w:val="yellow"/>
        </w:rPr>
        <w:t>datum doručení žádosti</w:t>
      </w:r>
      <w:r w:rsidRPr="00F9239F">
        <w:rPr>
          <w:rFonts w:ascii="Arial" w:eastAsia="Aptos" w:hAnsi="Arial" w:cs="Arial"/>
        </w:rPr>
        <w:t xml:space="preserve">&gt; jsme obdrželi Vaši žádost </w:t>
      </w:r>
      <w:r w:rsidRPr="00F9239F">
        <w:rPr>
          <w:rFonts w:ascii="Arial" w:hAnsi="Arial" w:cs="Arial"/>
        </w:rPr>
        <w:t xml:space="preserve">o prodloužení doby přiznání příspěvku na </w:t>
      </w:r>
      <w:r w:rsidRPr="00F9239F">
        <w:rPr>
          <w:rFonts w:ascii="Arial" w:eastAsia="Garamond" w:hAnsi="Arial" w:cs="Arial"/>
          <w:color w:val="000000" w:themeColor="text1"/>
        </w:rPr>
        <w:t>poskytování asistence</w:t>
      </w:r>
      <w:r w:rsidRPr="00F9239F">
        <w:rPr>
          <w:rFonts w:ascii="Arial" w:hAnsi="Arial" w:cs="Arial"/>
        </w:rPr>
        <w:t xml:space="preserve"> podle § 95</w:t>
      </w:r>
      <w:r w:rsidRPr="00934DD6">
        <w:rPr>
          <w:rFonts w:ascii="Arial" w:hAnsi="Arial" w:cs="Arial"/>
        </w:rPr>
        <w:t xml:space="preserve"> zákona o podpoře bydlení. </w:t>
      </w:r>
    </w:p>
    <w:p w14:paraId="31656D76" w14:textId="77777777" w:rsidR="00F9239F" w:rsidRPr="00247938" w:rsidRDefault="00F9239F" w:rsidP="00F9239F">
      <w:pPr>
        <w:spacing w:after="120"/>
        <w:jc w:val="both"/>
        <w:rPr>
          <w:rFonts w:ascii="Arial" w:hAnsi="Arial" w:cs="Arial"/>
          <w:highlight w:val="yellow"/>
        </w:rPr>
      </w:pPr>
      <w:bookmarkStart w:id="4" w:name="_Hlk206066580"/>
      <w:r w:rsidRPr="00247938">
        <w:rPr>
          <w:rFonts w:ascii="Arial" w:hAnsi="Arial" w:cs="Arial"/>
          <w:highlight w:val="yellow"/>
        </w:rPr>
        <w:t xml:space="preserve">Dne </w:t>
      </w:r>
      <w:r w:rsidRPr="00247938">
        <w:rPr>
          <w:rFonts w:ascii="Arial" w:eastAsia="Aptos" w:hAnsi="Arial" w:cs="Arial"/>
          <w:highlight w:val="yellow"/>
        </w:rPr>
        <w:t xml:space="preserve">&lt;datum výzvy&gt; </w:t>
      </w:r>
      <w:r w:rsidRPr="00247938">
        <w:rPr>
          <w:rFonts w:ascii="Arial" w:hAnsi="Arial" w:cs="Arial"/>
          <w:highlight w:val="yellow"/>
        </w:rPr>
        <w:t xml:space="preserve">jsme Vás vyzvali, abyste se vyjádřil/a k podkladům řízení (§ 36 odst.3 zákona č. 500/2004 Sb., správní řád). Svého práva jste využil/a </w:t>
      </w:r>
      <w:proofErr w:type="spellStart"/>
      <w:r w:rsidRPr="00247938">
        <w:rPr>
          <w:rFonts w:ascii="Arial" w:hAnsi="Arial" w:cs="Arial"/>
          <w:highlight w:val="yellow"/>
        </w:rPr>
        <w:t>a</w:t>
      </w:r>
      <w:proofErr w:type="spellEnd"/>
      <w:r w:rsidRPr="00247938">
        <w:rPr>
          <w:rFonts w:ascii="Arial" w:hAnsi="Arial" w:cs="Arial"/>
          <w:highlight w:val="yellow"/>
        </w:rPr>
        <w:t xml:space="preserve"> k žádosti jste uvedl/a … jste předložil/a tyto nové doklady …</w:t>
      </w:r>
      <w:bookmarkEnd w:id="4"/>
      <w:r w:rsidRPr="00247938">
        <w:rPr>
          <w:rFonts w:ascii="Arial" w:hAnsi="Arial" w:cs="Arial"/>
          <w:highlight w:val="yellow"/>
        </w:rPr>
        <w:t>&gt;</w:t>
      </w:r>
    </w:p>
    <w:p w14:paraId="1B250BD5" w14:textId="32B9B847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247938">
        <w:rPr>
          <w:rFonts w:ascii="Arial" w:hAnsi="Arial" w:cs="Arial"/>
          <w:highlight w:val="yellow"/>
        </w:rPr>
        <w:t xml:space="preserve">Doplnit </w:t>
      </w:r>
      <w:r w:rsidR="00A5587B" w:rsidRPr="00247938">
        <w:rPr>
          <w:rFonts w:ascii="Arial" w:hAnsi="Arial" w:cs="Arial"/>
          <w:highlight w:val="yellow"/>
        </w:rPr>
        <w:t xml:space="preserve">důvody </w:t>
      </w:r>
      <w:r w:rsidRPr="00247938">
        <w:rPr>
          <w:rFonts w:ascii="Arial" w:hAnsi="Arial" w:cs="Arial"/>
          <w:highlight w:val="yellow"/>
        </w:rPr>
        <w:t>nepřiznání prodloužení doby příspěvku na poskytování asistence.</w:t>
      </w:r>
    </w:p>
    <w:p w14:paraId="7743AB30" w14:textId="58EF6337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S ohledem na shora uvedené skutečnosti </w:t>
      </w:r>
      <w:bookmarkStart w:id="5" w:name="_Hlk206066422"/>
      <w:r w:rsidRPr="00934DD6">
        <w:rPr>
          <w:rFonts w:ascii="Arial" w:eastAsia="Aptos" w:hAnsi="Arial" w:cs="Arial"/>
        </w:rPr>
        <w:t xml:space="preserve">jsme </w:t>
      </w:r>
      <w:r w:rsidRPr="00934DD6">
        <w:rPr>
          <w:rFonts w:ascii="Arial" w:hAnsi="Arial" w:cs="Arial"/>
        </w:rPr>
        <w:t>rozhodli</w:t>
      </w:r>
      <w:bookmarkEnd w:id="5"/>
      <w:r w:rsidRPr="00934DD6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ne</w:t>
      </w:r>
      <w:r w:rsidR="00A5587B">
        <w:rPr>
          <w:rFonts w:ascii="Arial" w:hAnsi="Arial" w:cs="Arial"/>
        </w:rPr>
        <w:t>prodloužení</w:t>
      </w:r>
      <w:r>
        <w:rPr>
          <w:rFonts w:ascii="Arial" w:hAnsi="Arial" w:cs="Arial"/>
        </w:rPr>
        <w:t xml:space="preserve"> doby </w:t>
      </w:r>
      <w:r w:rsidR="00A5587B">
        <w:rPr>
          <w:rFonts w:ascii="Arial" w:hAnsi="Arial" w:cs="Arial"/>
        </w:rPr>
        <w:t xml:space="preserve">přiznání </w:t>
      </w:r>
      <w:r>
        <w:rPr>
          <w:rFonts w:ascii="Arial" w:hAnsi="Arial" w:cs="Arial"/>
        </w:rPr>
        <w:t>příspěvku na poskytování asistence</w:t>
      </w:r>
      <w:r w:rsidRPr="00934DD6">
        <w:rPr>
          <w:rFonts w:ascii="Arial" w:hAnsi="Arial" w:cs="Arial"/>
        </w:rPr>
        <w:t xml:space="preserve">. </w:t>
      </w:r>
    </w:p>
    <w:p w14:paraId="7A0B5535" w14:textId="25D2230C" w:rsidR="00F9239F" w:rsidRPr="00247938" w:rsidRDefault="00F9239F" w:rsidP="00F9239F">
      <w:pPr>
        <w:jc w:val="both"/>
        <w:rPr>
          <w:rFonts w:ascii="Arial" w:hAnsi="Arial" w:cs="Arial"/>
          <w:highlight w:val="yellow"/>
        </w:rPr>
      </w:pPr>
      <w:r w:rsidRPr="00934DD6">
        <w:rPr>
          <w:rFonts w:ascii="Arial" w:hAnsi="Arial" w:cs="Arial"/>
        </w:rPr>
        <w:t xml:space="preserve">Zamítnutí žádosti znamená, že Vám nebude </w:t>
      </w:r>
      <w:r>
        <w:rPr>
          <w:rFonts w:ascii="Arial" w:hAnsi="Arial" w:cs="Arial"/>
        </w:rPr>
        <w:t xml:space="preserve">v budoucnu vyplácen příspěvek na poskytování asistence. </w:t>
      </w:r>
      <w:bookmarkStart w:id="6" w:name="_Hlk206066375"/>
      <w:r w:rsidRPr="00247938">
        <w:rPr>
          <w:rFonts w:ascii="Arial" w:hAnsi="Arial" w:cs="Arial"/>
          <w:highlight w:val="yellow"/>
        </w:rPr>
        <w:t>Pokud máte o příspěvek na poskytování asistence stále zájem, můžete podat novou žádost. Pokud si nevíte rady, obraťte se na &lt;úřad vydávající rozhodnutí 4. pád&gt; emailem &lt;e-mail na úřad vydávající rozhodnutí&gt; nebo poštou, případně se dostavte k osobní konzultaci v době úředních hodin &lt;úřad vydávající rozhodnutí 2. pád&gt;.</w:t>
      </w:r>
      <w:bookmarkEnd w:id="6"/>
    </w:p>
    <w:p w14:paraId="1FD0CD5D" w14:textId="77777777" w:rsidR="00F9239F" w:rsidRPr="00247938" w:rsidRDefault="00F9239F" w:rsidP="00F9239F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247938">
        <w:rPr>
          <w:rFonts w:ascii="Arial" w:hAnsi="Arial" w:cs="Arial"/>
          <w:b/>
          <w:bCs/>
          <w:color w:val="000000" w:themeColor="text1"/>
        </w:rPr>
        <w:t>P o u č e n í:</w:t>
      </w:r>
    </w:p>
    <w:p w14:paraId="12D1D640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lastRenderedPageBreak/>
        <w:t xml:space="preserve">&lt;Pokud s rozhodnutím nesouhlasíte, můžete do 15 dnů ode dne, co Vám bylo doručeno toto rozhodnutí, podat odvolání u </w:t>
      </w:r>
      <w:r w:rsidRPr="00247938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247938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1715074E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1CC5FBB4" w14:textId="77777777" w:rsidR="00ED6DA9" w:rsidRPr="00247938" w:rsidRDefault="00ED6DA9" w:rsidP="00ED6DA9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247938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7255DCFD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 xml:space="preserve">&lt;Pokud s tím, že </w:t>
      </w:r>
      <w:r w:rsidRPr="00247938">
        <w:rPr>
          <w:rFonts w:ascii="Arial" w:eastAsia="Aptos" w:hAnsi="Arial" w:cs="Arial"/>
          <w:highlight w:val="yellow"/>
        </w:rPr>
        <w:t xml:space="preserve">jsme </w:t>
      </w:r>
      <w:r w:rsidRPr="00247938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247938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247938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28632D0C" w14:textId="630BC361" w:rsidR="00F9239F" w:rsidRPr="00247938" w:rsidRDefault="00ED6DA9" w:rsidP="00ED6DA9">
      <w:pPr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Podání rozkladu proti tomuto rozhodnutí má odkladný účinek. To znamená, že když podáte rozklad, rozhodnutí nebude účinné, dokud se o něm nerozhodne (§ 85 odst. 1 správního řádu).&gt;</w:t>
      </w:r>
    </w:p>
    <w:p w14:paraId="7FC3EB0A" w14:textId="77777777" w:rsidR="00F9239F" w:rsidRPr="00247938" w:rsidRDefault="00F9239F" w:rsidP="00F9239F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1A1CDBFE" w14:textId="77777777" w:rsidR="00F9239F" w:rsidRPr="00247938" w:rsidRDefault="00F9239F" w:rsidP="00F9239F">
      <w:pPr>
        <w:jc w:val="right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Mgr. Marie Jeřábková</w:t>
      </w:r>
    </w:p>
    <w:p w14:paraId="60304E67" w14:textId="77777777" w:rsidR="00F9239F" w:rsidRPr="00247938" w:rsidRDefault="00F9239F" w:rsidP="00F9239F">
      <w:pPr>
        <w:jc w:val="right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vedoucí kontaktního místa</w:t>
      </w:r>
    </w:p>
    <w:p w14:paraId="383CA8EC" w14:textId="77777777" w:rsidR="00F9239F" w:rsidRPr="008C00E3" w:rsidRDefault="00F9239F" w:rsidP="00F9239F">
      <w:pPr>
        <w:rPr>
          <w:rFonts w:ascii="Arial" w:hAnsi="Arial" w:cs="Arial"/>
        </w:rPr>
      </w:pPr>
    </w:p>
    <w:bookmarkEnd w:id="0"/>
    <w:p w14:paraId="0A2947F8" w14:textId="77777777" w:rsidR="00F9239F" w:rsidRPr="008C00E3" w:rsidRDefault="00F9239F" w:rsidP="00F9239F">
      <w:pPr>
        <w:rPr>
          <w:rFonts w:ascii="Arial" w:hAnsi="Arial" w:cs="Arial"/>
        </w:rPr>
      </w:pPr>
    </w:p>
    <w:p w14:paraId="6CBAAD96" w14:textId="77777777" w:rsidR="00F9239F" w:rsidRPr="008C00E3" w:rsidRDefault="00F9239F" w:rsidP="00F9239F">
      <w:pPr>
        <w:rPr>
          <w:rFonts w:ascii="Arial" w:hAnsi="Arial" w:cs="Arial"/>
        </w:rPr>
      </w:pPr>
    </w:p>
    <w:p w14:paraId="50A2520C" w14:textId="77777777" w:rsidR="00F9239F" w:rsidRDefault="00F9239F" w:rsidP="00F9239F"/>
    <w:p w14:paraId="58B6D443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39F"/>
    <w:rsid w:val="00172EA4"/>
    <w:rsid w:val="0024610F"/>
    <w:rsid w:val="00247938"/>
    <w:rsid w:val="004561A6"/>
    <w:rsid w:val="004D17A1"/>
    <w:rsid w:val="005C1874"/>
    <w:rsid w:val="008A2CB5"/>
    <w:rsid w:val="00A5587B"/>
    <w:rsid w:val="00D06E1F"/>
    <w:rsid w:val="00ED6DA9"/>
    <w:rsid w:val="00F7430F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AFAC"/>
  <w15:chartTrackingRefBased/>
  <w15:docId w15:val="{F73F7C71-C67B-4EC8-916A-5582AB4D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39F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9239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39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239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9239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9239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9239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9239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9239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9239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2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2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9239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9239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923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923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923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9239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92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92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9239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92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9239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F9239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9239F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F9239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92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9239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9239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923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9239F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D6DA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A5587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98D360B-B020-453C-BA55-EF26B7362C0B}"/>
</file>

<file path=customXml/itemProps2.xml><?xml version="1.0" encoding="utf-8"?>
<ds:datastoreItem xmlns:ds="http://schemas.openxmlformats.org/officeDocument/2006/customXml" ds:itemID="{AA1C3E7A-C40E-4AA7-A5FF-63AEAD78B8F8}"/>
</file>

<file path=customXml/itemProps3.xml><?xml version="1.0" encoding="utf-8"?>
<ds:datastoreItem xmlns:ds="http://schemas.openxmlformats.org/officeDocument/2006/customXml" ds:itemID="{86CDF5CE-BB08-4159-AF66-C25CC867F9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2359</Characters>
  <DocSecurity>0</DocSecurity>
  <Lines>19</Lines>
  <Paragraphs>5</Paragraphs>
  <ScaleCrop>false</ScaleCrop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2025-09-01T12:01:00Z</dcterms:created>
  <dcterms:modified xsi:type="dcterms:W3CDTF">2025-11-26T10:42:00Z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